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F9" w:rsidRPr="00ED0BAE" w:rsidRDefault="005B28C6" w:rsidP="00ED0BAE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ED0BAE">
        <w:rPr>
          <w:b/>
          <w:i/>
          <w:color w:val="FF0000"/>
          <w:sz w:val="36"/>
          <w:szCs w:val="36"/>
          <w:u w:val="single"/>
        </w:rPr>
        <w:t xml:space="preserve">Présentation </w:t>
      </w:r>
      <w:r w:rsidR="00C042C6" w:rsidRPr="00ED0BAE">
        <w:rPr>
          <w:b/>
          <w:i/>
          <w:color w:val="FF0000"/>
          <w:sz w:val="36"/>
          <w:szCs w:val="36"/>
          <w:u w:val="single"/>
        </w:rPr>
        <w:t>de la s</w:t>
      </w:r>
      <w:r w:rsidRPr="00ED0BAE">
        <w:rPr>
          <w:b/>
          <w:i/>
          <w:color w:val="FF0000"/>
          <w:sz w:val="36"/>
          <w:szCs w:val="36"/>
          <w:u w:val="single"/>
        </w:rPr>
        <w:t xml:space="preserve">onde </w:t>
      </w:r>
      <w:proofErr w:type="spellStart"/>
      <w:r w:rsidRPr="00ED0BAE">
        <w:rPr>
          <w:b/>
          <w:i/>
          <w:color w:val="FF0000"/>
          <w:sz w:val="36"/>
          <w:szCs w:val="36"/>
          <w:u w:val="single"/>
        </w:rPr>
        <w:t>Banggood</w:t>
      </w:r>
      <w:proofErr w:type="spellEnd"/>
    </w:p>
    <w:p w:rsidR="005B28C6" w:rsidRDefault="005B28C6"/>
    <w:p w:rsidR="00D6141B" w:rsidRDefault="005B28C6" w:rsidP="00D6141B">
      <w:r>
        <w:t xml:space="preserve">Bonjour aujourd’hui je vais vous faire une petite présentation de la sonde que j’ai acquis il y’a à peu près un mois et dont je suis pleinement satisfait surtout pour le prix. On trouve cette sonde pour la modique somme de 8.00 euros environ </w:t>
      </w:r>
      <w:r>
        <w:t>frais de port gratuit</w:t>
      </w:r>
      <w:r>
        <w:t xml:space="preserve"> sur le site de </w:t>
      </w:r>
      <w:proofErr w:type="spellStart"/>
      <w:r>
        <w:t>Banggood</w:t>
      </w:r>
      <w:proofErr w:type="spellEnd"/>
      <w:r>
        <w:t xml:space="preserve">. Elle fonctionne parfaitement avec un </w:t>
      </w:r>
      <w:proofErr w:type="spellStart"/>
      <w:r>
        <w:t>RFXcom</w:t>
      </w:r>
      <w:proofErr w:type="spellEnd"/>
      <w:r>
        <w:t xml:space="preserve"> – Interface RFXtrx433E depuis la mise à jour de fin juillet. Par contre je précise bien il n’est pas compatible avec le </w:t>
      </w:r>
      <w:proofErr w:type="spellStart"/>
      <w:r>
        <w:t>RFXcom</w:t>
      </w:r>
      <w:proofErr w:type="spellEnd"/>
      <w:r>
        <w:t xml:space="preserve"> – Interface </w:t>
      </w:r>
      <w:r>
        <w:t>RFXtrx433.</w:t>
      </w:r>
      <w:r w:rsidR="00D6141B">
        <w:t xml:space="preserve"> </w:t>
      </w:r>
      <w:r w:rsidR="00D6141B">
        <w:t>La sonde indique aussi bien la température que l’humidité.</w:t>
      </w:r>
    </w:p>
    <w:p w:rsidR="005B28C6" w:rsidRDefault="005B28C6"/>
    <w:p w:rsidR="005B28C6" w:rsidRDefault="005B28C6"/>
    <w:p w:rsidR="005B28C6" w:rsidRDefault="005B28C6">
      <w:r w:rsidRPr="00ED0BAE">
        <w:rPr>
          <w:b/>
          <w:i/>
          <w:color w:val="FF0000"/>
          <w:sz w:val="32"/>
          <w:szCs w:val="32"/>
          <w:u w:val="single"/>
        </w:rPr>
        <w:t>1° Présentation :</w:t>
      </w:r>
    </w:p>
    <w:p w:rsidR="005B28C6" w:rsidRDefault="005B28C6">
      <w:r>
        <w:t xml:space="preserve">Pour avoir plusieurs sondes </w:t>
      </w:r>
      <w:proofErr w:type="spellStart"/>
      <w:r>
        <w:t>Orégon</w:t>
      </w:r>
      <w:proofErr w:type="spellEnd"/>
      <w:r>
        <w:t xml:space="preserve"> </w:t>
      </w:r>
      <w:r w:rsidR="008A20BD">
        <w:t>THGR122NX et le modèle dont je vous présente ici la différence est identique pour la différence de température qui est de 0.1° d’écart entre les deux si ce n’est pas pour dire 0.</w:t>
      </w:r>
    </w:p>
    <w:p w:rsidR="00D6141B" w:rsidRDefault="008A20BD">
      <w:r>
        <w:t xml:space="preserve">La sonde peut très bien être mise en intérieur qu’en extérieur </w:t>
      </w:r>
      <w:proofErr w:type="gramStart"/>
      <w:r>
        <w:t>( Je</w:t>
      </w:r>
      <w:proofErr w:type="gramEnd"/>
      <w:r>
        <w:t xml:space="preserve"> pense sous abris </w:t>
      </w:r>
      <w:r w:rsidR="00D6141B">
        <w:t>malgré</w:t>
      </w:r>
      <w:r>
        <w:t xml:space="preserve"> qu’elle ait un petit joint ).</w:t>
      </w:r>
    </w:p>
    <w:p w:rsidR="00D6141B" w:rsidRDefault="00D6141B">
      <w:r>
        <w:t xml:space="preserve"> La norme d’étanchéité correspond à </w:t>
      </w:r>
      <w:r w:rsidRPr="00D6141B">
        <w:t>IPx3 : protection contre l’eau de pluie, du moment que celle-ci ne fait pas un angle supérieur à 60° avec la verticale</w:t>
      </w:r>
      <w:r>
        <w:t xml:space="preserve"> </w:t>
      </w:r>
    </w:p>
    <w:p w:rsidR="008A20BD" w:rsidRDefault="00D6141B">
      <w:r>
        <w:t xml:space="preserve">Elle peut également être fixé au mur ou bien être posé sur un bureau grâce à son pied. </w:t>
      </w:r>
    </w:p>
    <w:p w:rsidR="002C1D40" w:rsidRDefault="008A20BD">
      <w:r>
        <w:t>La taille du capteur est</w:t>
      </w:r>
      <w:r w:rsidR="00D6141B">
        <w:t xml:space="preserve"> un peu au-dessus de mes sondes </w:t>
      </w:r>
      <w:proofErr w:type="spellStart"/>
      <w:r w:rsidR="00D6141B">
        <w:t>Orégons</w:t>
      </w:r>
      <w:proofErr w:type="spellEnd"/>
      <w:r w:rsidR="00D6141B">
        <w:t>. Elle fait</w:t>
      </w:r>
      <w:r>
        <w:t xml:space="preserve"> 10cm de haut par 6.8 cm de large et 2.2 cm d’épaisseur. Bon c’est </w:t>
      </w:r>
      <w:r w:rsidR="00D6141B">
        <w:t>sûr</w:t>
      </w:r>
      <w:r>
        <w:t xml:space="preserve"> que niveau </w:t>
      </w:r>
      <w:r w:rsidR="00D6141B">
        <w:t>esthétique</w:t>
      </w:r>
      <w:r>
        <w:t xml:space="preserve"> on a connu mieux mais ce n’est pas le même prix. </w:t>
      </w:r>
    </w:p>
    <w:p w:rsidR="002C1D40" w:rsidRDefault="008A20BD">
      <w:r>
        <w:t>Les piles ne sont pas incluses</w:t>
      </w:r>
      <w:r w:rsidR="00D6141B">
        <w:t>,</w:t>
      </w:r>
      <w:r>
        <w:t xml:space="preserve"> mais ce sont juste 2 piles AAA  1.5V qui faut insérer.</w:t>
      </w:r>
    </w:p>
    <w:p w:rsidR="008A20BD" w:rsidRDefault="008A20BD">
      <w:r>
        <w:t xml:space="preserve"> </w:t>
      </w:r>
      <w:r w:rsidR="00D6141B">
        <w:t xml:space="preserve">Par contre Je n’ai pas assez essayé mais elle est </w:t>
      </w:r>
      <w:r w:rsidR="002C1D40">
        <w:t>donnée</w:t>
      </w:r>
      <w:r w:rsidR="00D6141B">
        <w:t xml:space="preserve"> pour une transmission </w:t>
      </w:r>
      <w:r w:rsidR="002C1D40">
        <w:t xml:space="preserve">extérieure de 100 mètres sans obstacles. </w:t>
      </w:r>
      <w:r w:rsidR="00C01BF8">
        <w:t>Personnellement</w:t>
      </w:r>
      <w:r w:rsidR="002C1D40">
        <w:t xml:space="preserve">  ma sonde est </w:t>
      </w:r>
      <w:proofErr w:type="gramStart"/>
      <w:r w:rsidR="002C1D40">
        <w:t>situé</w:t>
      </w:r>
      <w:proofErr w:type="gramEnd"/>
      <w:r w:rsidR="002C1D40">
        <w:t xml:space="preserve"> à une dizaine de mètres de </w:t>
      </w:r>
      <w:proofErr w:type="spellStart"/>
      <w:r w:rsidR="002C1D40">
        <w:t>RFXcom</w:t>
      </w:r>
      <w:proofErr w:type="spellEnd"/>
      <w:r w:rsidR="002C1D40">
        <w:t xml:space="preserve"> et je n’es aucun soucis de réception. Bon faut dire comme je l’ai déjà dit j’ai également changé mon antenne pour améliorer la réception de celui-ci </w:t>
      </w:r>
    </w:p>
    <w:p w:rsidR="008A20BD" w:rsidRDefault="008A20BD">
      <w:r>
        <w:t>Voici quelques photos de la sonde.</w:t>
      </w:r>
    </w:p>
    <w:p w:rsidR="00501380" w:rsidRDefault="00501380"/>
    <w:p w:rsidR="00501380" w:rsidRDefault="00501380">
      <w:r>
        <w:t xml:space="preserve">Vue de face on s’aperçoit bien de l’écran est muni d’un petit film de protection ainsi que de sa petite </w:t>
      </w:r>
      <w:proofErr w:type="spellStart"/>
      <w:r>
        <w:t>Led</w:t>
      </w:r>
      <w:proofErr w:type="spellEnd"/>
      <w:r>
        <w:t xml:space="preserve"> transparente qui lorsqu’un envoi de signal est envoyé elle s’allume en rouge environ 0.5 seconde.</w:t>
      </w:r>
    </w:p>
    <w:p w:rsidR="00501380" w:rsidRDefault="00501380">
      <w:r>
        <w:rPr>
          <w:noProof/>
          <w:lang w:eastAsia="fr-FR"/>
        </w:rPr>
        <w:lastRenderedPageBreak/>
        <w:drawing>
          <wp:inline distT="0" distB="0" distL="0" distR="0" wp14:anchorId="4386CBAC" wp14:editId="328AD4CE">
            <wp:extent cx="5760720" cy="3236807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BD" w:rsidRDefault="008A20BD"/>
    <w:p w:rsidR="00501380" w:rsidRDefault="00501380">
      <w:r>
        <w:t xml:space="preserve">Une petite vue de profil pour vous montrer la face du dessous où se situe 3 trous de chaque </w:t>
      </w:r>
      <w:r w:rsidR="00C01BF8">
        <w:t>côté</w:t>
      </w:r>
      <w:r w:rsidR="00D42D29">
        <w:t xml:space="preserve"> dont j’ai fait deux petites flèches</w:t>
      </w:r>
      <w:r>
        <w:t xml:space="preserve">. </w:t>
      </w:r>
    </w:p>
    <w:p w:rsidR="00501380" w:rsidRDefault="00501380">
      <w:r>
        <w:t xml:space="preserve">D’un </w:t>
      </w:r>
      <w:r w:rsidR="00C01BF8">
        <w:t>côté</w:t>
      </w:r>
      <w:r>
        <w:t xml:space="preserve"> se trouve la sonde de température et de l’autre la sonde d’humidité.</w:t>
      </w:r>
    </w:p>
    <w:p w:rsidR="00D42D29" w:rsidRDefault="00D42D29">
      <w:r>
        <w:rPr>
          <w:noProof/>
          <w:lang w:eastAsia="fr-FR"/>
        </w:rPr>
        <w:drawing>
          <wp:inline distT="0" distB="0" distL="0" distR="0" wp14:anchorId="13199642" wp14:editId="57A624E3">
            <wp:extent cx="4362450" cy="3790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29" w:rsidRDefault="00D42D29"/>
    <w:p w:rsidR="00D42D29" w:rsidRDefault="00D42D29" w:rsidP="00D42D29">
      <w:r>
        <w:lastRenderedPageBreak/>
        <w:t xml:space="preserve">Vue de derrière où l’on peut voir son pied </w:t>
      </w:r>
      <w:r>
        <w:t xml:space="preserve"> qui n’est pas déplié</w:t>
      </w:r>
    </w:p>
    <w:p w:rsidR="00D42D29" w:rsidRDefault="00D42D29" w:rsidP="00D42D29">
      <w:r>
        <w:rPr>
          <w:noProof/>
          <w:lang w:eastAsia="fr-FR"/>
        </w:rPr>
        <w:drawing>
          <wp:inline distT="0" distB="0" distL="0" distR="0" wp14:anchorId="784CC2C3" wp14:editId="1A59AA55">
            <wp:extent cx="4867275" cy="33051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29" w:rsidRDefault="00D42D29"/>
    <w:p w:rsidR="00D42D29" w:rsidRDefault="00D42D29">
      <w:r>
        <w:t>Une autre vue sur son pied.</w:t>
      </w:r>
    </w:p>
    <w:p w:rsidR="00D42D29" w:rsidRDefault="00D42D29">
      <w:r>
        <w:rPr>
          <w:noProof/>
          <w:lang w:eastAsia="fr-FR"/>
        </w:rPr>
        <w:drawing>
          <wp:inline distT="0" distB="0" distL="0" distR="0" wp14:anchorId="1F7ACC6B" wp14:editId="4C700064">
            <wp:extent cx="3228975" cy="38481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29" w:rsidRDefault="00D42D29"/>
    <w:p w:rsidR="00C01BF8" w:rsidRDefault="00E7725E">
      <w:r>
        <w:lastRenderedPageBreak/>
        <w:t>Sur cette vue</w:t>
      </w:r>
      <w:r w:rsidR="00A64B0A">
        <w:t xml:space="preserve"> </w:t>
      </w:r>
      <w:r w:rsidR="00C01BF8">
        <w:t xml:space="preserve"> de derrière on peut s’apercevoir de 4 choses :</w:t>
      </w:r>
    </w:p>
    <w:p w:rsidR="00C01BF8" w:rsidRDefault="00C01BF8" w:rsidP="00C01BF8">
      <w:pPr>
        <w:pStyle w:val="Paragraphedeliste"/>
        <w:numPr>
          <w:ilvl w:val="0"/>
          <w:numId w:val="1"/>
        </w:numPr>
      </w:pPr>
      <w:r>
        <w:t>Bouton qui permet de basculer entre °C et °F.</w:t>
      </w:r>
    </w:p>
    <w:p w:rsidR="00C01BF8" w:rsidRDefault="00C01BF8" w:rsidP="00C01BF8">
      <w:pPr>
        <w:pStyle w:val="Paragraphedeliste"/>
        <w:numPr>
          <w:ilvl w:val="0"/>
          <w:numId w:val="1"/>
        </w:numPr>
      </w:pPr>
      <w:r>
        <w:t>Bouton TX qui permet d’envoyer un ordre avant les 48 secondes.</w:t>
      </w:r>
    </w:p>
    <w:p w:rsidR="00C01BF8" w:rsidRDefault="00C01BF8" w:rsidP="00C01BF8">
      <w:pPr>
        <w:pStyle w:val="Paragraphedeliste"/>
        <w:numPr>
          <w:ilvl w:val="0"/>
          <w:numId w:val="1"/>
        </w:numPr>
      </w:pPr>
      <w:r>
        <w:t>Interrupteur  1 – 2 – 3 je pense que c’est pour le choix du canal.</w:t>
      </w:r>
    </w:p>
    <w:p w:rsidR="00E7725E" w:rsidRDefault="00C01BF8" w:rsidP="00C01BF8">
      <w:pPr>
        <w:pStyle w:val="Paragraphedeliste"/>
        <w:numPr>
          <w:ilvl w:val="0"/>
          <w:numId w:val="1"/>
        </w:numPr>
      </w:pPr>
      <w:r>
        <w:t>Joint d’étanchéité de la plaque pour les piles.</w:t>
      </w:r>
    </w:p>
    <w:p w:rsidR="00C01BF8" w:rsidRDefault="00C01BF8" w:rsidP="00C01BF8">
      <w:r>
        <w:rPr>
          <w:noProof/>
          <w:lang w:eastAsia="fr-FR"/>
        </w:rPr>
        <w:drawing>
          <wp:inline distT="0" distB="0" distL="0" distR="0" wp14:anchorId="70DD7BA0" wp14:editId="696E4648">
            <wp:extent cx="5760720" cy="3236807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29" w:rsidRDefault="00D42D29"/>
    <w:p w:rsidR="00C01BF8" w:rsidRDefault="000E23E1">
      <w:r>
        <w:t xml:space="preserve">Maintenant que l’on a fait une petite présentation on va voir comment faire pour intégrer cette sonde directement dans </w:t>
      </w:r>
      <w:proofErr w:type="spellStart"/>
      <w:r>
        <w:t>Jeedom</w:t>
      </w:r>
      <w:proofErr w:type="spellEnd"/>
      <w:r>
        <w:t xml:space="preserve"> via le </w:t>
      </w:r>
      <w:proofErr w:type="spellStart"/>
      <w:r>
        <w:t>RFXcom</w:t>
      </w:r>
      <w:proofErr w:type="spellEnd"/>
      <w:r>
        <w:t>.</w:t>
      </w:r>
    </w:p>
    <w:p w:rsidR="000E23E1" w:rsidRDefault="000E23E1"/>
    <w:p w:rsidR="00C01BF8" w:rsidRPr="00ED0BAE" w:rsidRDefault="00C01BF8">
      <w:pPr>
        <w:rPr>
          <w:b/>
          <w:i/>
          <w:color w:val="FF0000"/>
          <w:sz w:val="32"/>
          <w:szCs w:val="32"/>
          <w:u w:val="single"/>
        </w:rPr>
      </w:pPr>
      <w:r w:rsidRPr="00ED0BAE">
        <w:rPr>
          <w:b/>
          <w:i/>
          <w:color w:val="FF0000"/>
          <w:sz w:val="32"/>
          <w:szCs w:val="32"/>
          <w:u w:val="single"/>
        </w:rPr>
        <w:t xml:space="preserve">2° Intégration dans </w:t>
      </w:r>
      <w:proofErr w:type="spellStart"/>
      <w:r w:rsidRPr="00ED0BAE">
        <w:rPr>
          <w:b/>
          <w:i/>
          <w:color w:val="FF0000"/>
          <w:sz w:val="32"/>
          <w:szCs w:val="32"/>
          <w:u w:val="single"/>
        </w:rPr>
        <w:t>Jeedom</w:t>
      </w:r>
      <w:proofErr w:type="spellEnd"/>
      <w:r w:rsidRPr="00ED0BAE">
        <w:rPr>
          <w:b/>
          <w:i/>
          <w:color w:val="FF0000"/>
          <w:sz w:val="32"/>
          <w:szCs w:val="32"/>
          <w:u w:val="single"/>
        </w:rPr>
        <w:t> :</w:t>
      </w:r>
    </w:p>
    <w:p w:rsidR="000E23E1" w:rsidRDefault="000E23E1">
      <w:r>
        <w:t xml:space="preserve">Pour l’intégration de cette sonde, il faudra impérativement avoir mis le plugin officiel </w:t>
      </w:r>
      <w:proofErr w:type="spellStart"/>
      <w:r>
        <w:t>RFXcom</w:t>
      </w:r>
      <w:proofErr w:type="spellEnd"/>
      <w:r>
        <w:t xml:space="preserve">. La procédure est vraiment très simple mais nécessite de bien suivre une procédure que je vais vous décrire. Normalement pour les sondes </w:t>
      </w:r>
      <w:proofErr w:type="spellStart"/>
      <w:r>
        <w:t>Orégons</w:t>
      </w:r>
      <w:proofErr w:type="spellEnd"/>
      <w:r>
        <w:t xml:space="preserve"> elles sont automatiquement </w:t>
      </w:r>
      <w:r w:rsidR="00ED0BAE">
        <w:t>reconnues</w:t>
      </w:r>
      <w:r>
        <w:t xml:space="preserve"> par le </w:t>
      </w:r>
      <w:proofErr w:type="spellStart"/>
      <w:r>
        <w:t>Jeedom</w:t>
      </w:r>
      <w:proofErr w:type="spellEnd"/>
      <w:r>
        <w:t xml:space="preserve"> mais là je ne sais pas pourquoi cela fonctionne autrement mais cela fonctionne sans soucis.</w:t>
      </w:r>
    </w:p>
    <w:p w:rsidR="000E23E1" w:rsidRDefault="000E23E1">
      <w:r>
        <w:t xml:space="preserve">Dans un premier temps on va lancer la procédure du mode </w:t>
      </w:r>
      <w:proofErr w:type="spellStart"/>
      <w:r>
        <w:t>Dégug</w:t>
      </w:r>
      <w:proofErr w:type="spellEnd"/>
      <w:r>
        <w:t xml:space="preserve"> pour récupérer le numéro de l’ID.</w:t>
      </w:r>
    </w:p>
    <w:p w:rsidR="000E23E1" w:rsidRDefault="000E23E1">
      <w:r>
        <w:t>Donc on va dans « Général » et « Plugin »</w:t>
      </w:r>
    </w:p>
    <w:p w:rsidR="000E23E1" w:rsidRDefault="000E23E1">
      <w:r>
        <w:rPr>
          <w:noProof/>
          <w:lang w:eastAsia="fr-FR"/>
        </w:rPr>
        <w:lastRenderedPageBreak/>
        <w:drawing>
          <wp:inline distT="0" distB="0" distL="0" distR="0" wp14:anchorId="1076C64C" wp14:editId="5C1A60A4">
            <wp:extent cx="1628775" cy="21336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02" w:rsidRDefault="00F96F02"/>
    <w:p w:rsidR="000E23E1" w:rsidRDefault="00F96F02">
      <w:r>
        <w:t>On choisit bien évidemment le plugin « </w:t>
      </w:r>
      <w:proofErr w:type="spellStart"/>
      <w:r>
        <w:t>RFXcom</w:t>
      </w:r>
      <w:proofErr w:type="spellEnd"/>
      <w:r>
        <w:t> »</w:t>
      </w:r>
    </w:p>
    <w:p w:rsidR="00F96F02" w:rsidRDefault="00F96F02">
      <w:r>
        <w:rPr>
          <w:noProof/>
          <w:lang w:eastAsia="fr-FR"/>
        </w:rPr>
        <w:drawing>
          <wp:inline distT="0" distB="0" distL="0" distR="0" wp14:anchorId="17175783" wp14:editId="7584EE30">
            <wp:extent cx="1752600" cy="18097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02" w:rsidRDefault="00F96F02">
      <w:r>
        <w:t xml:space="preserve">On va tomber sur cette page-là. On va lancer le mode </w:t>
      </w:r>
      <w:proofErr w:type="spellStart"/>
      <w:r>
        <w:t>debug</w:t>
      </w:r>
      <w:proofErr w:type="spellEnd"/>
      <w:r>
        <w:t xml:space="preserve"> mais avant cela il va falloir aller activer le protocole « </w:t>
      </w:r>
      <w:proofErr w:type="spellStart"/>
      <w:r>
        <w:t>Rubicson</w:t>
      </w:r>
      <w:proofErr w:type="spellEnd"/>
      <w:r>
        <w:t xml:space="preserve"> ». Pour se faire on va aller cliquer sur « Gestion des protocoles </w:t>
      </w:r>
      <w:proofErr w:type="spellStart"/>
      <w:r>
        <w:t>RFXcom</w:t>
      </w:r>
      <w:proofErr w:type="spellEnd"/>
      <w:r>
        <w:t> »</w:t>
      </w:r>
    </w:p>
    <w:p w:rsidR="00F96F02" w:rsidRDefault="00F96F02">
      <w:r>
        <w:rPr>
          <w:noProof/>
          <w:lang w:eastAsia="fr-FR"/>
        </w:rPr>
        <w:drawing>
          <wp:inline distT="0" distB="0" distL="0" distR="0" wp14:anchorId="791A62DA" wp14:editId="044F4254">
            <wp:extent cx="4876800" cy="21907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02" w:rsidRDefault="00F96F02"/>
    <w:p w:rsidR="00AF5A26" w:rsidRDefault="00AF5A26">
      <w:r>
        <w:t xml:space="preserve">Puis de sélectionner le protocole voulu c’est-à-dire la ligne 6 </w:t>
      </w:r>
      <w:proofErr w:type="spellStart"/>
      <w:r>
        <w:t>Rubicson</w:t>
      </w:r>
      <w:proofErr w:type="spellEnd"/>
      <w:r>
        <w:t xml:space="preserve"> et d’enregistrer.</w:t>
      </w:r>
    </w:p>
    <w:p w:rsidR="00AF5A26" w:rsidRDefault="00AF5A26">
      <w:r>
        <w:rPr>
          <w:noProof/>
          <w:lang w:eastAsia="fr-FR"/>
        </w:rPr>
        <w:lastRenderedPageBreak/>
        <w:drawing>
          <wp:inline distT="0" distB="0" distL="0" distR="0" wp14:anchorId="60575F1E" wp14:editId="7EA1D641">
            <wp:extent cx="5760720" cy="6332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26" w:rsidRDefault="00AF5A26"/>
    <w:p w:rsidR="00AF5A26" w:rsidRDefault="00AF5A26">
      <w:r>
        <w:t xml:space="preserve">Maintenant que le protocole est activé on va pouvoir lancer le mode </w:t>
      </w:r>
      <w:proofErr w:type="spellStart"/>
      <w:r>
        <w:t>Débug</w:t>
      </w:r>
      <w:proofErr w:type="spellEnd"/>
    </w:p>
    <w:p w:rsidR="00F96F02" w:rsidRDefault="00F96F02">
      <w:r>
        <w:rPr>
          <w:noProof/>
          <w:lang w:eastAsia="fr-FR"/>
        </w:rPr>
        <w:drawing>
          <wp:inline distT="0" distB="0" distL="0" distR="0" wp14:anchorId="37987849" wp14:editId="7CAC3A41">
            <wp:extent cx="5760720" cy="2514114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26" w:rsidRDefault="00AF5A26"/>
    <w:p w:rsidR="00F96F02" w:rsidRDefault="00F96F02">
      <w:r>
        <w:t xml:space="preserve">Une fois lancer dès que l’on verra notre température </w:t>
      </w:r>
      <w:r w:rsidR="00AF5A26">
        <w:t xml:space="preserve">de la sonde </w:t>
      </w:r>
      <w:r>
        <w:t>pass</w:t>
      </w:r>
      <w:r w:rsidR="00AF5A26">
        <w:t>er</w:t>
      </w:r>
      <w:r>
        <w:t xml:space="preserve"> dans la trame </w:t>
      </w:r>
      <w:proofErr w:type="gramStart"/>
      <w:r>
        <w:t>( par</w:t>
      </w:r>
      <w:proofErr w:type="gramEnd"/>
      <w:r>
        <w:t xml:space="preserve"> exemple pour moi 24.8°C et 52% d’humidité ), on met sur pause et copie l’ID pour ma part « 9D01 ».</w:t>
      </w:r>
    </w:p>
    <w:p w:rsidR="00F96F02" w:rsidRDefault="00F96F02">
      <w:r>
        <w:rPr>
          <w:noProof/>
          <w:lang w:eastAsia="fr-FR"/>
        </w:rPr>
        <w:drawing>
          <wp:inline distT="0" distB="0" distL="0" distR="0" wp14:anchorId="25067D72" wp14:editId="4AC361C3">
            <wp:extent cx="5760720" cy="207988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26" w:rsidRDefault="00AF5A26"/>
    <w:p w:rsidR="00AF5A26" w:rsidRDefault="00AF5A26">
      <w:r>
        <w:t>Une fois noté on peut quitter la page et « Sauvegarder » et « </w:t>
      </w:r>
      <w:r w:rsidR="00ED0BAE">
        <w:t>Redémarrer</w:t>
      </w:r>
      <w:r>
        <w:t> » le plugin.</w:t>
      </w:r>
    </w:p>
    <w:p w:rsidR="00AF5A26" w:rsidRDefault="00AF5A26">
      <w:r>
        <w:t xml:space="preserve">A chaque fois que l’on utilisera le mode </w:t>
      </w:r>
      <w:proofErr w:type="spellStart"/>
      <w:r>
        <w:t>Debug</w:t>
      </w:r>
      <w:proofErr w:type="spellEnd"/>
      <w:r>
        <w:t xml:space="preserve"> il ne faut pas oublier de </w:t>
      </w:r>
      <w:r w:rsidR="00ED0BAE">
        <w:t>redémarrer</w:t>
      </w:r>
      <w:r>
        <w:t>.</w:t>
      </w:r>
    </w:p>
    <w:p w:rsidR="00AF5A26" w:rsidRDefault="00AF5A26">
      <w:r>
        <w:rPr>
          <w:noProof/>
          <w:lang w:eastAsia="fr-FR"/>
        </w:rPr>
        <w:lastRenderedPageBreak/>
        <w:drawing>
          <wp:inline distT="0" distB="0" distL="0" distR="0" wp14:anchorId="4BCA74B1" wp14:editId="777A1D95">
            <wp:extent cx="5760720" cy="1904725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02" w:rsidRDefault="00F96F02"/>
    <w:p w:rsidR="000E23E1" w:rsidRDefault="000E23E1">
      <w:r>
        <w:t>Maintenant on va dans « Plugin », « Protocole domotique » et « </w:t>
      </w:r>
      <w:proofErr w:type="spellStart"/>
      <w:r>
        <w:t>RFXcom</w:t>
      </w:r>
      <w:proofErr w:type="spellEnd"/>
      <w:r>
        <w:t> »</w:t>
      </w:r>
    </w:p>
    <w:p w:rsidR="00AF5A26" w:rsidRDefault="00AF5A26">
      <w:r>
        <w:rPr>
          <w:noProof/>
          <w:lang w:eastAsia="fr-FR"/>
        </w:rPr>
        <w:drawing>
          <wp:inline distT="0" distB="0" distL="0" distR="0" wp14:anchorId="319D741E" wp14:editId="007C8210">
            <wp:extent cx="3143250" cy="23050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33" w:rsidRDefault="00957733"/>
    <w:p w:rsidR="00957733" w:rsidRDefault="00957733">
      <w:r>
        <w:t>Puis on va ajouter un nouvel équipement</w:t>
      </w:r>
    </w:p>
    <w:p w:rsidR="00957733" w:rsidRDefault="00957733">
      <w:r>
        <w:rPr>
          <w:noProof/>
          <w:lang w:eastAsia="fr-FR"/>
        </w:rPr>
        <w:drawing>
          <wp:inline distT="0" distB="0" distL="0" distR="0" wp14:anchorId="0D2E477E" wp14:editId="243A343B">
            <wp:extent cx="1914525" cy="23812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33" w:rsidRDefault="00957733">
      <w:r>
        <w:t xml:space="preserve">On indique le « Nom de l’équipement » que l’on souhaite </w:t>
      </w:r>
    </w:p>
    <w:p w:rsidR="00957733" w:rsidRDefault="00957733">
      <w:r>
        <w:rPr>
          <w:noProof/>
          <w:lang w:eastAsia="fr-FR"/>
        </w:rPr>
        <w:lastRenderedPageBreak/>
        <w:drawing>
          <wp:inline distT="0" distB="0" distL="0" distR="0" wp14:anchorId="2DA81FFE" wp14:editId="23214F5E">
            <wp:extent cx="5667375" cy="200977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AE" w:rsidRDefault="00ED0BAE">
      <w:r>
        <w:t>On arrive sur la page de configuration de la sonde. Il va juste falloir renseigner quelques  renseignements.</w:t>
      </w:r>
    </w:p>
    <w:p w:rsidR="00ED0BAE" w:rsidRDefault="00ED0BAE" w:rsidP="00ED0BAE">
      <w:pPr>
        <w:pStyle w:val="Paragraphedeliste"/>
        <w:numPr>
          <w:ilvl w:val="0"/>
          <w:numId w:val="2"/>
        </w:numPr>
      </w:pPr>
      <w:r>
        <w:t>Dans ID : On recopier l’ID que l’on a copié précédemment.</w:t>
      </w:r>
    </w:p>
    <w:p w:rsidR="00ED0BAE" w:rsidRDefault="00ED0BAE" w:rsidP="00ED0BAE">
      <w:pPr>
        <w:pStyle w:val="Paragraphedeliste"/>
        <w:numPr>
          <w:ilvl w:val="0"/>
          <w:numId w:val="2"/>
        </w:numPr>
      </w:pPr>
      <w:r>
        <w:t>Dans Activer – Visible : On sélectionne si l’on a besoin de les voir apparaître ou non sur le Dashboard.</w:t>
      </w:r>
    </w:p>
    <w:p w:rsidR="00ED0BAE" w:rsidRDefault="00ED0BAE" w:rsidP="00ED0BAE">
      <w:pPr>
        <w:pStyle w:val="Paragraphedeliste"/>
        <w:numPr>
          <w:ilvl w:val="0"/>
          <w:numId w:val="2"/>
        </w:numPr>
      </w:pPr>
      <w:r>
        <w:t>Dans Objet Parent : On sélectionne le nom de la pièce que l’on souhaite.</w:t>
      </w:r>
    </w:p>
    <w:p w:rsidR="00ED0BAE" w:rsidRDefault="00ED0BAE" w:rsidP="00ED0BAE">
      <w:pPr>
        <w:pStyle w:val="Paragraphedeliste"/>
        <w:numPr>
          <w:ilvl w:val="0"/>
          <w:numId w:val="2"/>
        </w:numPr>
      </w:pPr>
      <w:r>
        <w:t>Dans la catégorie : Je l’ai mis pour ma part dans chauffage pour ma pièce.</w:t>
      </w:r>
    </w:p>
    <w:p w:rsidR="00ED0BAE" w:rsidRDefault="00ED0BAE" w:rsidP="00ED0BAE">
      <w:pPr>
        <w:pStyle w:val="Paragraphedeliste"/>
        <w:numPr>
          <w:ilvl w:val="0"/>
          <w:numId w:val="2"/>
        </w:numPr>
      </w:pPr>
      <w:r>
        <w:t>Dans Equipement : On sélectionne « Température et Humidité – Défaut 1.</w:t>
      </w:r>
    </w:p>
    <w:p w:rsidR="00ED0BAE" w:rsidRDefault="00ED0BAE" w:rsidP="00ED0BAE">
      <w:r>
        <w:rPr>
          <w:noProof/>
          <w:lang w:eastAsia="fr-FR"/>
        </w:rPr>
        <w:drawing>
          <wp:inline distT="0" distB="0" distL="0" distR="0" wp14:anchorId="111D40A1" wp14:editId="7CA7AE58">
            <wp:extent cx="5760720" cy="169649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AE" w:rsidRDefault="00ED0BAE" w:rsidP="00ED0BAE"/>
    <w:p w:rsidR="00ED0BAE" w:rsidRPr="00896312" w:rsidRDefault="00ED0BAE" w:rsidP="00ED0BAE">
      <w:pPr>
        <w:rPr>
          <w:b/>
          <w:i/>
          <w:color w:val="FF0000"/>
          <w:sz w:val="32"/>
          <w:szCs w:val="32"/>
          <w:u w:val="single"/>
        </w:rPr>
      </w:pPr>
      <w:r w:rsidRPr="00896312">
        <w:rPr>
          <w:b/>
          <w:i/>
          <w:color w:val="FF0000"/>
          <w:sz w:val="32"/>
          <w:szCs w:val="32"/>
          <w:u w:val="single"/>
        </w:rPr>
        <w:t>3° Conclusion :</w:t>
      </w:r>
    </w:p>
    <w:p w:rsidR="00ED0BAE" w:rsidRDefault="00ED0BAE" w:rsidP="00ED0BAE">
      <w:r>
        <w:t>Comme on a pu le voir cette sonde n’a pas à rougir face à d’autres sondes plus cher. Par contre il faut compter entre 15 jours et 3 semaines pour recevoir la sonde venant de Chine.</w:t>
      </w:r>
      <w:r w:rsidR="00896312">
        <w:t xml:space="preserve"> Pour 8 euros on a une sonde qui vaut largement son prix et qui réponds à merveille.</w:t>
      </w:r>
      <w:r>
        <w:t xml:space="preserve"> </w:t>
      </w:r>
      <w:r w:rsidR="00896312">
        <w:t xml:space="preserve">En plus l’intégration se fait sans grand problème sous </w:t>
      </w:r>
      <w:proofErr w:type="spellStart"/>
      <w:r w:rsidR="00896312">
        <w:t>Jeedom</w:t>
      </w:r>
      <w:proofErr w:type="spellEnd"/>
      <w:r w:rsidR="00896312">
        <w:t xml:space="preserve"> et la remontée se fait toutes les 48 secondes. </w:t>
      </w:r>
      <w:r>
        <w:t xml:space="preserve">Dans un </w:t>
      </w:r>
      <w:r w:rsidR="00896312">
        <w:t xml:space="preserve">futur tutoriel, </w:t>
      </w:r>
      <w:r>
        <w:t>je vous montrerais comment faire pour déporter la sonde de température pour la mettre directement dans un réfrigérateur ou un congélateur qui sera bien pratique en cas de panne de celui-ci ou d’une mauvaise fermeture de la porte. Cela évitera bien des soucis surtout que généralement quand le drame arrive c’est quand on vient tout juste de faire le plein de course.</w:t>
      </w:r>
    </w:p>
    <w:p w:rsidR="000C7D52" w:rsidRDefault="000C7D52" w:rsidP="00ED0BAE">
      <w:bookmarkStart w:id="0" w:name="_GoBack"/>
      <w:bookmarkEnd w:id="0"/>
    </w:p>
    <w:p w:rsidR="000C7D52" w:rsidRDefault="000C7D52" w:rsidP="00ED0BAE">
      <w:r>
        <w:rPr>
          <w:rStyle w:val="Accentuation"/>
          <w:rFonts w:ascii="Georgia" w:hAnsi="Georgia"/>
          <w:color w:val="3D596D"/>
          <w:bdr w:val="none" w:sz="0" w:space="0" w:color="auto" w:frame="1"/>
          <w:shd w:val="clear" w:color="auto" w:fill="FFFFFF"/>
        </w:rPr>
        <w:t>La suite dans un prochain épisode …</w:t>
      </w:r>
    </w:p>
    <w:sectPr w:rsidR="000C7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B4DD9"/>
    <w:multiLevelType w:val="hybridMultilevel"/>
    <w:tmpl w:val="8DD4A1C2"/>
    <w:lvl w:ilvl="0" w:tplc="2736AF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D046FD"/>
    <w:multiLevelType w:val="hybridMultilevel"/>
    <w:tmpl w:val="346804DE"/>
    <w:lvl w:ilvl="0" w:tplc="092ACA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8C6"/>
    <w:rsid w:val="000C7D52"/>
    <w:rsid w:val="000E23E1"/>
    <w:rsid w:val="002B1758"/>
    <w:rsid w:val="002C1D40"/>
    <w:rsid w:val="003A7ADF"/>
    <w:rsid w:val="00501380"/>
    <w:rsid w:val="005B28C6"/>
    <w:rsid w:val="00896312"/>
    <w:rsid w:val="008A20BD"/>
    <w:rsid w:val="00957733"/>
    <w:rsid w:val="00A64B0A"/>
    <w:rsid w:val="00AF5A26"/>
    <w:rsid w:val="00C01BF8"/>
    <w:rsid w:val="00C042C6"/>
    <w:rsid w:val="00D42D29"/>
    <w:rsid w:val="00D6141B"/>
    <w:rsid w:val="00E7725E"/>
    <w:rsid w:val="00ED0BAE"/>
    <w:rsid w:val="00F9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138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01BF8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0C7D5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138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01BF8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0C7D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869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 Leborgne</dc:creator>
  <cp:lastModifiedBy>Sébastien Leborgne</cp:lastModifiedBy>
  <cp:revision>3</cp:revision>
  <dcterms:created xsi:type="dcterms:W3CDTF">2015-09-13T18:52:00Z</dcterms:created>
  <dcterms:modified xsi:type="dcterms:W3CDTF">2015-09-13T18:53:00Z</dcterms:modified>
</cp:coreProperties>
</file>